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GoBack"/>
      <w:bookmarkEnd w:id="0"/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FF329C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FF329C">
        <w:rPr>
          <w:rFonts w:ascii="Arial" w:hAnsi="Arial" w:cs="Arial"/>
          <w:b/>
          <w:sz w:val="24"/>
          <w:szCs w:val="24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Purchase Order Number / Customer Ref/ CC number generated by </w:t>
      </w:r>
      <w:proofErr w:type="spellStart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SalesForce</w:t>
      </w:r>
      <w:proofErr w:type="spellEnd"/>
      <w:r w:rsidR="007D2E98" w:rsidRPr="00FF329C">
        <w:rPr>
          <w:rFonts w:ascii="Arial" w:hAnsi="Arial" w:cs="Arial"/>
          <w:sz w:val="24"/>
          <w:szCs w:val="24"/>
        </w:rPr>
        <w:t>]</w:t>
      </w:r>
    </w:p>
    <w:p w:rsidR="00D500B0" w:rsidRPr="00FF329C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F329C">
        <w:rPr>
          <w:rFonts w:ascii="Arial" w:hAnsi="Arial" w:cs="Arial"/>
          <w:sz w:val="24"/>
          <w:szCs w:val="24"/>
        </w:rPr>
        <w:t>THE BUYER</w:t>
      </w:r>
      <w:r w:rsidR="00563DA5" w:rsidRPr="00FF329C">
        <w:rPr>
          <w:rFonts w:ascii="Arial" w:hAnsi="Arial" w:cs="Arial"/>
          <w:sz w:val="24"/>
          <w:szCs w:val="24"/>
        </w:rPr>
        <w:t>:</w:t>
      </w:r>
      <w:r w:rsidRPr="00FF329C">
        <w:rPr>
          <w:rFonts w:ascii="Arial" w:hAnsi="Arial" w:cs="Arial"/>
          <w:sz w:val="24"/>
          <w:szCs w:val="24"/>
        </w:rPr>
        <w:tab/>
      </w:r>
      <w:r w:rsidRPr="00FF329C">
        <w:rPr>
          <w:rFonts w:ascii="Arial" w:hAnsi="Arial" w:cs="Arial"/>
          <w:sz w:val="24"/>
          <w:szCs w:val="24"/>
        </w:rPr>
        <w:tab/>
      </w:r>
      <w:r w:rsidRPr="00FF329C">
        <w:rPr>
          <w:rFonts w:ascii="Arial" w:hAnsi="Arial" w:cs="Arial"/>
          <w:sz w:val="24"/>
          <w:szCs w:val="24"/>
        </w:rPr>
        <w:tab/>
      </w:r>
      <w:r w:rsidR="00563DA5" w:rsidRPr="00FF329C">
        <w:rPr>
          <w:rFonts w:ascii="Arial" w:hAnsi="Arial" w:cs="Arial"/>
          <w:b/>
          <w:sz w:val="24"/>
          <w:szCs w:val="24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Customer Department </w:t>
      </w:r>
      <w:proofErr w:type="spellStart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eg</w:t>
      </w:r>
      <w:proofErr w:type="spellEnd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Dft</w:t>
      </w:r>
      <w:proofErr w:type="spellEnd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 MoD Cabinet Office</w:t>
      </w:r>
      <w:r w:rsidR="00DA16D6">
        <w:rPr>
          <w:rFonts w:ascii="Arial" w:hAnsi="Arial" w:cs="Arial"/>
          <w:b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CF2451" w:rsidRPr="00DA16D6">
        <w:rPr>
          <w:rFonts w:ascii="Arial" w:hAnsi="Arial" w:cs="Arial"/>
          <w:sz w:val="24"/>
          <w:szCs w:val="24"/>
          <w:highlight w:val="yellow"/>
        </w:rPr>
        <w:t>Usually Head Office of Customer to confirm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Companies House can provide if Ltd</w:t>
      </w:r>
      <w:r w:rsidR="007D2E98" w:rsidRPr="00DA16D6">
        <w:rPr>
          <w:rFonts w:ascii="Arial" w:hAnsi="Arial" w:cs="Arial"/>
          <w:sz w:val="24"/>
          <w:szCs w:val="24"/>
          <w:highlight w:val="yellow"/>
        </w:rPr>
        <w:t>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 w:rsidRPr="00FD41AD">
        <w:rPr>
          <w:rFonts w:ascii="Arial" w:hAnsi="Arial" w:cs="Arial"/>
          <w:sz w:val="24"/>
          <w:szCs w:val="24"/>
          <w:highlight w:val="yellow"/>
        </w:rPr>
        <w:t>date of issue</w:t>
      </w:r>
      <w:r w:rsidR="0054312C" w:rsidRPr="00FD41AD">
        <w:rPr>
          <w:rFonts w:ascii="Arial" w:hAnsi="Arial" w:cs="Arial"/>
          <w:sz w:val="24"/>
          <w:szCs w:val="24"/>
          <w:highlight w:val="yellow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 w:rsidP="009B1A89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C41725">
        <w:rPr>
          <w:rFonts w:ascii="Arial" w:hAnsi="Arial" w:cs="Arial"/>
          <w:sz w:val="24"/>
          <w:szCs w:val="24"/>
        </w:rPr>
        <w:t>number RM6177</w:t>
      </w:r>
      <w:r w:rsidR="009B1A89">
        <w:rPr>
          <w:rFonts w:ascii="Arial" w:hAnsi="Arial" w:cs="Arial"/>
          <w:sz w:val="24"/>
          <w:szCs w:val="24"/>
        </w:rPr>
        <w:t xml:space="preserve"> </w:t>
      </w:r>
      <w:r w:rsidR="00C41725">
        <w:rPr>
          <w:rFonts w:ascii="Arial" w:hAnsi="Arial" w:cs="Arial"/>
          <w:sz w:val="24"/>
          <w:szCs w:val="24"/>
        </w:rPr>
        <w:t>National Fuels</w:t>
      </w:r>
      <w:r w:rsidR="009B1A89">
        <w:rPr>
          <w:rFonts w:ascii="Arial" w:hAnsi="Arial" w:cs="Arial"/>
          <w:sz w:val="24"/>
          <w:szCs w:val="24"/>
        </w:rPr>
        <w:t xml:space="preserve"> (2)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C41725">
        <w:rPr>
          <w:rFonts w:ascii="Arial" w:hAnsi="Arial" w:cs="Arial"/>
          <w:sz w:val="24"/>
          <w:szCs w:val="24"/>
        </w:rPr>
        <w:t>Fuels and Associated Services.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B1A89">
        <w:rPr>
          <w:rStyle w:val="Emphasis"/>
          <w:rFonts w:ascii="Arial" w:hAnsi="Arial" w:cs="Arial"/>
          <w:i w:val="0"/>
          <w:sz w:val="24"/>
          <w:szCs w:val="24"/>
        </w:rPr>
        <w:t xml:space="preserve"> RM617</w:t>
      </w:r>
      <w:r w:rsidR="00C41725">
        <w:rPr>
          <w:rStyle w:val="Emphasis"/>
          <w:rFonts w:ascii="Arial" w:hAnsi="Arial" w:cs="Arial"/>
          <w:i w:val="0"/>
          <w:sz w:val="24"/>
          <w:szCs w:val="24"/>
        </w:rPr>
        <w:t>7</w:t>
      </w:r>
      <w:r w:rsid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41725">
        <w:rPr>
          <w:rFonts w:ascii="Arial" w:hAnsi="Arial" w:cs="Arial"/>
          <w:sz w:val="24"/>
          <w:szCs w:val="24"/>
        </w:rPr>
        <w:t>National Fuels</w:t>
      </w:r>
      <w:r w:rsidR="009B1A89">
        <w:rPr>
          <w:rFonts w:ascii="Arial" w:hAnsi="Arial" w:cs="Arial"/>
          <w:sz w:val="24"/>
          <w:szCs w:val="24"/>
        </w:rPr>
        <w:t xml:space="preserve"> (2)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9B1A89" w:rsidRPr="009B1A89" w:rsidRDefault="0054312C" w:rsidP="009B1A89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B1A89"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>RM6178 Water, Wastewater and Ancillary Services (2)</w:t>
      </w:r>
    </w:p>
    <w:p w:rsidR="0054312C" w:rsidRPr="0054312C" w:rsidRDefault="0054312C" w:rsidP="009B1A89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B1A8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B1A8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9B1A89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>12 (Supply Chain Visibility)</w:t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B1A89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Salesforce Ref Number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B1A8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>Call-Off Schedule 5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9B1A89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B1A8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>Call-Off Schedule 7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9B1A89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3D771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8 (Business Co</w:t>
      </w:r>
      <w:r w:rsidR="009B5B50" w:rsidRPr="009B5B50">
        <w:rPr>
          <w:rStyle w:val="Emphasis"/>
          <w:rFonts w:ascii="Arial" w:hAnsi="Arial" w:cs="Arial"/>
          <w:i w:val="0"/>
          <w:sz w:val="24"/>
          <w:szCs w:val="24"/>
        </w:rPr>
        <w:t>ntinuity and Disaster Recovery)</w:t>
      </w:r>
    </w:p>
    <w:p w:rsidR="004A473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10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3D771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9B5B50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9B5B50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Schedule 16 (Benchmarking)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9B5B50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9B5B50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9B5B5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621D7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CB0A54" w:rsidRPr="009F273E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A621D7" w:rsidRPr="00CB0A54" w:rsidRDefault="00A621D7" w:rsidP="00CB0A5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BD4C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2B01B9">
        <w:rPr>
          <w:rFonts w:ascii="Arial" w:hAnsi="Arial" w:cs="Arial"/>
          <w:sz w:val="24"/>
          <w:szCs w:val="24"/>
        </w:rPr>
        <w:t>8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B5B50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9B5B50" w:rsidRPr="009B5B50">
        <w:rPr>
          <w:rStyle w:val="Emphasis"/>
          <w:rFonts w:ascii="Arial" w:hAnsi="Arial" w:cs="Arial"/>
          <w:i w:val="0"/>
          <w:iCs w:val="0"/>
          <w:sz w:val="24"/>
          <w:szCs w:val="24"/>
        </w:rPr>
        <w:t>RM617</w:t>
      </w:r>
      <w:r w:rsidR="00C41725">
        <w:rPr>
          <w:rStyle w:val="Emphasis"/>
          <w:rFonts w:ascii="Arial" w:hAnsi="Arial" w:cs="Arial"/>
          <w:i w:val="0"/>
          <w:iCs w:val="0"/>
          <w:sz w:val="24"/>
          <w:szCs w:val="24"/>
        </w:rPr>
        <w:t>7</w:t>
      </w:r>
      <w:r w:rsidR="009B5B50" w:rsidRPr="009B5B50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C41725">
        <w:rPr>
          <w:rStyle w:val="Emphasis"/>
          <w:rFonts w:ascii="Arial" w:hAnsi="Arial" w:cs="Arial"/>
          <w:i w:val="0"/>
          <w:iCs w:val="0"/>
          <w:sz w:val="24"/>
          <w:szCs w:val="24"/>
        </w:rPr>
        <w:t>National Fuels</w:t>
      </w:r>
      <w:r w:rsidR="009B5B50" w:rsidRPr="009B5B50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(2)</w:t>
      </w:r>
    </w:p>
    <w:p w:rsidR="004A4734" w:rsidRPr="00905315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05315">
        <w:rPr>
          <w:rStyle w:val="Emphasis"/>
          <w:rFonts w:ascii="Arial" w:hAnsi="Arial" w:cs="Arial"/>
          <w:i w:val="0"/>
          <w:sz w:val="24"/>
          <w:szCs w:val="24"/>
        </w:rPr>
        <w:t>Call-Off Schedule </w:t>
      </w:r>
      <w:r w:rsidR="00B16AD6" w:rsidRPr="00905315">
        <w:rPr>
          <w:rStyle w:val="Emphasis"/>
          <w:rFonts w:ascii="Arial" w:hAnsi="Arial" w:cs="Arial"/>
          <w:i w:val="0"/>
          <w:sz w:val="24"/>
          <w:szCs w:val="24"/>
        </w:rPr>
        <w:t>4</w:t>
      </w:r>
      <w:r w:rsidRPr="0090531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05315">
        <w:rPr>
          <w:rFonts w:ascii="Arial" w:hAnsi="Arial" w:cs="Arial"/>
          <w:sz w:val="24"/>
          <w:szCs w:val="24"/>
        </w:rPr>
        <w:t>(Supplier Response</w:t>
      </w:r>
      <w:r w:rsidRPr="00905315">
        <w:rPr>
          <w:rFonts w:ascii="Arial" w:hAnsi="Arial" w:cs="Arial"/>
          <w:sz w:val="24"/>
          <w:szCs w:val="24"/>
        </w:rPr>
        <w:t xml:space="preserve">) </w:t>
      </w:r>
      <w:r w:rsidR="00B16AD6" w:rsidRPr="00905315">
        <w:rPr>
          <w:rFonts w:ascii="Arial" w:hAnsi="Arial" w:cs="Arial"/>
          <w:sz w:val="24"/>
          <w:szCs w:val="24"/>
        </w:rPr>
        <w:t xml:space="preserve">as long as </w:t>
      </w:r>
      <w:r w:rsidRPr="00905315">
        <w:rPr>
          <w:rFonts w:ascii="Arial" w:hAnsi="Arial" w:cs="Arial"/>
          <w:sz w:val="24"/>
          <w:szCs w:val="24"/>
        </w:rPr>
        <w:t xml:space="preserve">any parts of the Call-Off Tender </w:t>
      </w:r>
      <w:r w:rsidR="00B16AD6" w:rsidRPr="00905315">
        <w:rPr>
          <w:rFonts w:ascii="Arial" w:hAnsi="Arial" w:cs="Arial"/>
          <w:sz w:val="24"/>
          <w:szCs w:val="24"/>
        </w:rPr>
        <w:t>that</w:t>
      </w:r>
      <w:r w:rsidRPr="00905315">
        <w:rPr>
          <w:rFonts w:ascii="Arial" w:hAnsi="Arial" w:cs="Arial"/>
          <w:sz w:val="24"/>
          <w:szCs w:val="24"/>
        </w:rPr>
        <w:t xml:space="preserve"> offer a better commercial position for the </w:t>
      </w:r>
      <w:r w:rsidR="003809EC" w:rsidRPr="00905315">
        <w:rPr>
          <w:rFonts w:ascii="Arial" w:hAnsi="Arial" w:cs="Arial"/>
          <w:sz w:val="24"/>
          <w:szCs w:val="24"/>
        </w:rPr>
        <w:t>Buyer (as decided by the Buyer)</w:t>
      </w:r>
      <w:r w:rsidRPr="00905315">
        <w:rPr>
          <w:rFonts w:ascii="Arial" w:hAnsi="Arial" w:cs="Arial"/>
          <w:sz w:val="24"/>
          <w:szCs w:val="24"/>
        </w:rPr>
        <w:t xml:space="preserve"> take prece</w:t>
      </w:r>
      <w:r w:rsidR="00905315" w:rsidRPr="00905315">
        <w:rPr>
          <w:rFonts w:ascii="Arial" w:hAnsi="Arial" w:cs="Arial"/>
          <w:sz w:val="24"/>
          <w:szCs w:val="24"/>
        </w:rPr>
        <w:t>dence over the documents above.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 w:rsidR="00905315">
        <w:rPr>
          <w:rFonts w:ascii="Arial" w:hAnsi="Arial" w:cs="Arial"/>
          <w:sz w:val="24"/>
          <w:szCs w:val="24"/>
        </w:rPr>
        <w:t>Call-Off Specification)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05315">
        <w:rPr>
          <w:rFonts w:ascii="Arial" w:hAnsi="Arial" w:cs="Arial"/>
          <w:sz w:val="24"/>
          <w:szCs w:val="24"/>
        </w:rPr>
        <w:t>See</w:t>
      </w:r>
      <w:r>
        <w:rPr>
          <w:rFonts w:ascii="Arial" w:hAnsi="Arial" w:cs="Arial"/>
          <w:sz w:val="24"/>
          <w:szCs w:val="24"/>
        </w:rPr>
        <w:t xml:space="preserve">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905315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APPLICABLE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 w:rsidR="00905315">
        <w:rPr>
          <w:rFonts w:ascii="Arial" w:hAnsi="Arial" w:cs="Arial"/>
          <w:sz w:val="24"/>
          <w:szCs w:val="24"/>
        </w:rPr>
        <w:t xml:space="preserve"> example monthly or quarterly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  <w:r w:rsidR="00905315" w:rsidRPr="00905315">
        <w:rPr>
          <w:rFonts w:ascii="Arial" w:hAnsi="Arial" w:cs="Arial"/>
          <w:sz w:val="24"/>
          <w:szCs w:val="24"/>
          <w:highlight w:val="yellow"/>
        </w:rPr>
        <w:t>Where Invoices are sent example shared service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  <w:r w:rsidR="00D51ACB">
        <w:rPr>
          <w:rFonts w:ascii="Arial" w:hAnsi="Arial" w:cs="Arial"/>
          <w:sz w:val="24"/>
          <w:szCs w:val="24"/>
        </w:rPr>
        <w:t xml:space="preserve">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="00D51ACB">
        <w:rPr>
          <w:rFonts w:ascii="Arial" w:hAnsi="Arial" w:cs="Arial"/>
          <w:b/>
          <w:sz w:val="24"/>
          <w:szCs w:val="24"/>
          <w:highlight w:val="yellow"/>
        </w:rPr>
        <w:t>W</w:t>
      </w:r>
      <w:r w:rsidR="00D51ACB" w:rsidRPr="00D51ACB">
        <w:rPr>
          <w:rFonts w:ascii="Arial" w:hAnsi="Arial" w:cs="Arial"/>
          <w:b/>
          <w:sz w:val="24"/>
          <w:szCs w:val="24"/>
          <w:highlight w:val="yellow"/>
        </w:rPr>
        <w:t>eekly during mobilisation, with a view to moving to monthly</w:t>
      </w:r>
      <w:r w:rsidR="00D51ACB" w:rsidRPr="00D51ACB">
        <w:rPr>
          <w:rFonts w:ascii="Arial" w:hAnsi="Arial" w:cs="Arial"/>
          <w:b/>
          <w:sz w:val="24"/>
          <w:szCs w:val="24"/>
        </w:rPr>
        <w:t>:</w:t>
      </w:r>
      <w:r w:rsidR="00BC41BF" w:rsidRPr="00D51ACB">
        <w:rPr>
          <w:rFonts w:ascii="Arial" w:hAnsi="Arial" w:cs="Arial"/>
          <w:b/>
          <w:sz w:val="24"/>
          <w:szCs w:val="24"/>
        </w:rPr>
        <w:t xml:space="preserve"> </w:t>
      </w:r>
      <w:r w:rsidRPr="00D51ACB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D51AC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b/>
          <w:sz w:val="24"/>
          <w:szCs w:val="24"/>
          <w:highlight w:val="yellow"/>
        </w:rPr>
        <w:t xml:space="preserve">[Weekly during mobilisation, with a view to moving to Monthly: </w:t>
      </w:r>
      <w:r w:rsidR="00CB39A4" w:rsidRPr="008B5AA5">
        <w:rPr>
          <w:rFonts w:ascii="Arial" w:hAnsi="Arial" w:cs="Arial"/>
          <w:sz w:val="24"/>
          <w:szCs w:val="24"/>
        </w:rPr>
        <w:t>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D51AC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sz w:val="24"/>
          <w:szCs w:val="24"/>
          <w:highlight w:val="yellow"/>
        </w:rPr>
        <w:t xml:space="preserve">[Call off Schedule 4 and Call off Schedule 5 </w:t>
      </w:r>
      <w:r w:rsidR="00A340BA" w:rsidRPr="00D51ACB">
        <w:rPr>
          <w:rFonts w:ascii="Arial" w:hAnsi="Arial" w:cs="Arial"/>
          <w:sz w:val="24"/>
          <w:szCs w:val="24"/>
          <w:highlight w:val="yellow"/>
        </w:rPr>
        <w:t>Supplier’s Commercially Sensitive I</w:t>
      </w:r>
      <w:r w:rsidR="00CB39A4" w:rsidRPr="00D51ACB">
        <w:rPr>
          <w:rFonts w:ascii="Arial" w:hAnsi="Arial" w:cs="Arial"/>
          <w:sz w:val="24"/>
          <w:szCs w:val="24"/>
          <w:highlight w:val="yellow"/>
        </w:rPr>
        <w:t>nformation]</w:t>
      </w:r>
      <w:r w:rsidR="00CB39A4" w:rsidRPr="00563DA5">
        <w:rPr>
          <w:rFonts w:ascii="Arial" w:hAnsi="Arial" w:cs="Arial"/>
          <w:sz w:val="24"/>
          <w:szCs w:val="24"/>
        </w:rPr>
        <w:t xml:space="preserve">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4A4734" w:rsidRPr="009F273E" w:rsidRDefault="002D516A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CB39A4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FF329C" w:rsidRDefault="00FF329C" w:rsidP="00B87349">
      <w:pPr>
        <w:rPr>
          <w:rFonts w:ascii="Arial" w:hAnsi="Arial" w:cs="Arial"/>
          <w:sz w:val="24"/>
          <w:szCs w:val="24"/>
        </w:rPr>
      </w:pPr>
    </w:p>
    <w:p w:rsidR="004A4734" w:rsidRPr="00051257" w:rsidRDefault="00FF329C" w:rsidP="00FF329C">
      <w:pPr>
        <w:tabs>
          <w:tab w:val="left" w:pos="5600"/>
        </w:tabs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</w:p>
    <w:sectPr w:rsidR="004A4734" w:rsidRPr="00051257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0A1" w:rsidRDefault="001E10A1">
      <w:pPr>
        <w:spacing w:after="0" w:line="240" w:lineRule="auto"/>
      </w:pPr>
      <w:r>
        <w:separator/>
      </w:r>
    </w:p>
  </w:endnote>
  <w:endnote w:type="continuationSeparator" w:id="0">
    <w:p w:rsidR="001E10A1" w:rsidRDefault="001E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EFD" w:rsidRDefault="00FD5E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Framework Ref: </w:t>
    </w:r>
    <w:r w:rsidR="00C41725">
      <w:rPr>
        <w:rFonts w:ascii="Arial" w:hAnsi="Arial" w:cs="Arial"/>
        <w:sz w:val="20"/>
        <w:szCs w:val="20"/>
      </w:rPr>
      <w:t>RM6177</w:t>
    </w:r>
    <w:r w:rsidR="009B5B50">
      <w:rPr>
        <w:rFonts w:ascii="Arial" w:hAnsi="Arial" w:cs="Arial"/>
        <w:sz w:val="20"/>
        <w:szCs w:val="20"/>
      </w:rPr>
      <w:t xml:space="preserve"> </w:t>
    </w:r>
    <w:r w:rsidR="00C41725">
      <w:rPr>
        <w:rFonts w:ascii="Arial" w:hAnsi="Arial" w:cs="Arial"/>
        <w:sz w:val="20"/>
        <w:szCs w:val="20"/>
      </w:rPr>
      <w:t>National Fuels</w:t>
    </w:r>
    <w:r w:rsidR="009B5B50">
      <w:rPr>
        <w:rFonts w:ascii="Arial" w:hAnsi="Arial" w:cs="Arial"/>
        <w:sz w:val="20"/>
        <w:szCs w:val="20"/>
      </w:rPr>
      <w:t xml:space="preserve"> (2)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9B1A89" w:rsidP="009A32A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v1.1</w:t>
    </w:r>
    <w:r w:rsidR="005B7837" w:rsidRPr="00623ED5">
      <w:rPr>
        <w:rFonts w:ascii="Arial" w:hAnsi="Arial" w:cs="Arial"/>
        <w:sz w:val="20"/>
        <w:szCs w:val="20"/>
      </w:rPr>
      <w:tab/>
    </w:r>
    <w:r w:rsidR="005B7837"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65150D">
      <w:rPr>
        <w:rFonts w:ascii="Arial" w:hAnsi="Arial" w:cs="Arial"/>
        <w:noProof/>
        <w:sz w:val="20"/>
        <w:szCs w:val="20"/>
      </w:rPr>
      <w:t>6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2B01B9">
      <w:rPr>
        <w:rFonts w:ascii="Arial" w:hAnsi="Arial" w:cs="Arial"/>
        <w:sz w:val="20"/>
        <w:szCs w:val="20"/>
      </w:rPr>
      <w:t>6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0A1" w:rsidRDefault="001E10A1">
      <w:pPr>
        <w:spacing w:after="0" w:line="240" w:lineRule="auto"/>
      </w:pPr>
      <w:r>
        <w:separator/>
      </w:r>
    </w:p>
  </w:footnote>
  <w:footnote w:type="continuationSeparator" w:id="0">
    <w:p w:rsidR="001E10A1" w:rsidRDefault="001E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EFD" w:rsidRDefault="00FD5E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="00FD5EFD">
      <w:rPr>
        <w:rFonts w:ascii="Arial" w:hAnsi="Arial" w:cs="Arial"/>
        <w:sz w:val="20"/>
        <w:szCs w:val="16"/>
        <w:lang w:eastAsia="en-GB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2119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1E10A1"/>
    <w:rsid w:val="002322D4"/>
    <w:rsid w:val="00232CB2"/>
    <w:rsid w:val="002B01B9"/>
    <w:rsid w:val="002B3C24"/>
    <w:rsid w:val="002C3D52"/>
    <w:rsid w:val="002C5708"/>
    <w:rsid w:val="002D516A"/>
    <w:rsid w:val="003321CB"/>
    <w:rsid w:val="0033393C"/>
    <w:rsid w:val="00342830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2CE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5150D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7E40EF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05315"/>
    <w:rsid w:val="0096468C"/>
    <w:rsid w:val="00983172"/>
    <w:rsid w:val="009A32AB"/>
    <w:rsid w:val="009B0D98"/>
    <w:rsid w:val="009B1A89"/>
    <w:rsid w:val="009B5B50"/>
    <w:rsid w:val="009E0D6A"/>
    <w:rsid w:val="009F273E"/>
    <w:rsid w:val="00A340BA"/>
    <w:rsid w:val="00A56C49"/>
    <w:rsid w:val="00A621D7"/>
    <w:rsid w:val="00A641C1"/>
    <w:rsid w:val="00A70226"/>
    <w:rsid w:val="00A70984"/>
    <w:rsid w:val="00AA20E4"/>
    <w:rsid w:val="00AB0BC2"/>
    <w:rsid w:val="00AB1E46"/>
    <w:rsid w:val="00AC0970"/>
    <w:rsid w:val="00AE585A"/>
    <w:rsid w:val="00B05637"/>
    <w:rsid w:val="00B16AD6"/>
    <w:rsid w:val="00B25F4F"/>
    <w:rsid w:val="00B539D9"/>
    <w:rsid w:val="00B714E9"/>
    <w:rsid w:val="00B8728D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1725"/>
    <w:rsid w:val="00C42BF4"/>
    <w:rsid w:val="00C543F9"/>
    <w:rsid w:val="00C8596A"/>
    <w:rsid w:val="00C92729"/>
    <w:rsid w:val="00CB0A54"/>
    <w:rsid w:val="00CB23C3"/>
    <w:rsid w:val="00CB39A4"/>
    <w:rsid w:val="00CD7897"/>
    <w:rsid w:val="00CF2451"/>
    <w:rsid w:val="00CF2968"/>
    <w:rsid w:val="00D17FF8"/>
    <w:rsid w:val="00D24C81"/>
    <w:rsid w:val="00D3696B"/>
    <w:rsid w:val="00D409B8"/>
    <w:rsid w:val="00D500B0"/>
    <w:rsid w:val="00D51ACB"/>
    <w:rsid w:val="00D969F6"/>
    <w:rsid w:val="00DA16D6"/>
    <w:rsid w:val="00DD394A"/>
    <w:rsid w:val="00DF2308"/>
    <w:rsid w:val="00E077F1"/>
    <w:rsid w:val="00E10DB2"/>
    <w:rsid w:val="00E21475"/>
    <w:rsid w:val="00E36190"/>
    <w:rsid w:val="00E4117B"/>
    <w:rsid w:val="00E619F2"/>
    <w:rsid w:val="00E750E4"/>
    <w:rsid w:val="00E9588A"/>
    <w:rsid w:val="00EC0702"/>
    <w:rsid w:val="00EF1B33"/>
    <w:rsid w:val="00F00201"/>
    <w:rsid w:val="00F607FE"/>
    <w:rsid w:val="00F63402"/>
    <w:rsid w:val="00FB201C"/>
    <w:rsid w:val="00FB406A"/>
    <w:rsid w:val="00FD41AD"/>
    <w:rsid w:val="00FD5EFD"/>
    <w:rsid w:val="00FE264D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E4781-76E0-43C4-9D77-2D805CCC6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2020-08-20T09:43:00Z</dcterms:created>
  <dcterms:modified xsi:type="dcterms:W3CDTF">2020-12-04T16:07:00Z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